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85C" w:rsidRDefault="008D485C">
      <w:r>
        <w:rPr>
          <w:noProof/>
        </w:rPr>
        <w:drawing>
          <wp:inline distT="0" distB="0" distL="0" distR="0">
            <wp:extent cx="3019425" cy="1238250"/>
            <wp:effectExtent l="0" t="0" r="9525" b="0"/>
            <wp:docPr id="1" name="圖片 1" descr="行銷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行銷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19425" cy="1238250"/>
                    </a:xfrm>
                    <a:prstGeom prst="rect">
                      <a:avLst/>
                    </a:prstGeom>
                    <a:noFill/>
                    <a:ln>
                      <a:noFill/>
                    </a:ln>
                  </pic:spPr>
                </pic:pic>
              </a:graphicData>
            </a:graphic>
          </wp:inline>
        </w:drawing>
      </w:r>
    </w:p>
    <w:p w:rsidR="008D485C" w:rsidRPr="008D485C" w:rsidRDefault="008D485C" w:rsidP="008D485C"/>
    <w:p w:rsidR="008D485C" w:rsidRDefault="008D485C" w:rsidP="008D485C"/>
    <w:p w:rsidR="008D485C" w:rsidRPr="008D485C" w:rsidRDefault="008D485C" w:rsidP="008D485C">
      <w:pPr>
        <w:widowControl/>
        <w:shd w:val="clear" w:color="auto" w:fill="FFFFFF"/>
        <w:spacing w:after="180"/>
        <w:outlineLvl w:val="0"/>
        <w:rPr>
          <w:rFonts w:ascii="微軟正黑體" w:eastAsia="微軟正黑體" w:hAnsi="微軟正黑體" w:cs="新細明體"/>
          <w:b/>
          <w:bCs/>
          <w:color w:val="111111"/>
          <w:spacing w:val="-8"/>
          <w:kern w:val="36"/>
          <w:sz w:val="45"/>
          <w:szCs w:val="45"/>
        </w:rPr>
      </w:pPr>
      <w:r w:rsidRPr="008D485C">
        <w:rPr>
          <w:rFonts w:ascii="微軟正黑體" w:eastAsia="微軟正黑體" w:hAnsi="微軟正黑體" w:cs="新細明體" w:hint="eastAsia"/>
          <w:b/>
          <w:bCs/>
          <w:color w:val="111111"/>
          <w:spacing w:val="-8"/>
          <w:kern w:val="36"/>
          <w:sz w:val="45"/>
          <w:szCs w:val="45"/>
        </w:rPr>
        <w:t>輔</w:t>
      </w:r>
      <w:proofErr w:type="gramStart"/>
      <w:r w:rsidRPr="008D485C">
        <w:rPr>
          <w:rFonts w:ascii="微軟正黑體" w:eastAsia="微軟正黑體" w:hAnsi="微軟正黑體" w:cs="新細明體" w:hint="eastAsia"/>
          <w:b/>
          <w:bCs/>
          <w:color w:val="111111"/>
          <w:spacing w:val="-8"/>
          <w:kern w:val="36"/>
          <w:sz w:val="45"/>
          <w:szCs w:val="45"/>
        </w:rPr>
        <w:t>英科大喜迎黑</w:t>
      </w:r>
      <w:proofErr w:type="gramEnd"/>
      <w:r w:rsidRPr="008D485C">
        <w:rPr>
          <w:rFonts w:ascii="微軟正黑體" w:eastAsia="微軟正黑體" w:hAnsi="微軟正黑體" w:cs="新細明體" w:hint="eastAsia"/>
          <w:b/>
          <w:bCs/>
          <w:color w:val="111111"/>
          <w:spacing w:val="-8"/>
          <w:kern w:val="36"/>
          <w:sz w:val="45"/>
          <w:szCs w:val="45"/>
        </w:rPr>
        <w:t>天鵝與迷你馬 展現生態共</w:t>
      </w:r>
      <w:proofErr w:type="gramStart"/>
      <w:r w:rsidRPr="008D485C">
        <w:rPr>
          <w:rFonts w:ascii="微軟正黑體" w:eastAsia="微軟正黑體" w:hAnsi="微軟正黑體" w:cs="新細明體" w:hint="eastAsia"/>
          <w:b/>
          <w:bCs/>
          <w:color w:val="111111"/>
          <w:spacing w:val="-8"/>
          <w:kern w:val="36"/>
          <w:sz w:val="45"/>
          <w:szCs w:val="45"/>
        </w:rPr>
        <w:t>融再添亮</w:t>
      </w:r>
      <w:proofErr w:type="gramEnd"/>
      <w:r w:rsidRPr="008D485C">
        <w:rPr>
          <w:rFonts w:ascii="微軟正黑體" w:eastAsia="微軟正黑體" w:hAnsi="微軟正黑體" w:cs="新細明體" w:hint="eastAsia"/>
          <w:b/>
          <w:bCs/>
          <w:color w:val="111111"/>
          <w:spacing w:val="-8"/>
          <w:kern w:val="36"/>
          <w:sz w:val="45"/>
          <w:szCs w:val="45"/>
        </w:rPr>
        <w:t>點</w:t>
      </w:r>
    </w:p>
    <w:p w:rsidR="008D485C" w:rsidRPr="008D485C" w:rsidRDefault="008D485C" w:rsidP="008D485C">
      <w:pPr>
        <w:widowControl/>
        <w:shd w:val="clear" w:color="auto" w:fill="FFFFFF"/>
        <w:rPr>
          <w:rFonts w:ascii="微軟正黑體" w:eastAsia="微軟正黑體" w:hAnsi="微軟正黑體" w:cs="新細明體" w:hint="eastAsia"/>
          <w:color w:val="444444"/>
          <w:kern w:val="0"/>
          <w:sz w:val="21"/>
          <w:szCs w:val="21"/>
        </w:rPr>
      </w:pPr>
      <w:r w:rsidRPr="008D485C">
        <w:rPr>
          <w:rFonts w:ascii="微軟正黑體" w:eastAsia="微軟正黑體" w:hAnsi="微軟正黑體" w:cs="新細明體"/>
          <w:noProof/>
          <w:color w:val="444444"/>
          <w:kern w:val="0"/>
          <w:sz w:val="21"/>
          <w:szCs w:val="21"/>
        </w:rPr>
        <w:lastRenderedPageBreak/>
        <w:drawing>
          <wp:inline distT="0" distB="0" distL="0" distR="0">
            <wp:extent cx="14287500" cy="10715625"/>
            <wp:effectExtent l="0" t="0" r="0" b="9525"/>
            <wp:docPr id="4" name="圖片 4" descr="輔英科大喜迎黑天鵝與迷你馬  展現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喜迎黑天鵝與迷你馬  展現生態共融再添亮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0" cy="10715625"/>
                    </a:xfrm>
                    <a:prstGeom prst="rect">
                      <a:avLst/>
                    </a:prstGeom>
                    <a:noFill/>
                    <a:ln>
                      <a:noFill/>
                    </a:ln>
                  </pic:spPr>
                </pic:pic>
              </a:graphicData>
            </a:graphic>
          </wp:inline>
        </w:drawing>
      </w:r>
    </w:p>
    <w:p w:rsidR="008D485C" w:rsidRPr="008D485C" w:rsidRDefault="008D485C" w:rsidP="008D485C">
      <w:pPr>
        <w:widowControl/>
        <w:shd w:val="clear" w:color="auto" w:fill="FFFFFF"/>
        <w:spacing w:line="360" w:lineRule="atLeast"/>
        <w:rPr>
          <w:rFonts w:ascii="微軟正黑體" w:eastAsia="微軟正黑體" w:hAnsi="微軟正黑體" w:cs="新細明體" w:hint="eastAsia"/>
          <w:color w:val="444444"/>
          <w:kern w:val="0"/>
          <w:sz w:val="18"/>
          <w:szCs w:val="18"/>
        </w:rPr>
      </w:pPr>
      <w:r w:rsidRPr="008D485C">
        <w:rPr>
          <w:rFonts w:ascii="微軟正黑體" w:eastAsia="微軟正黑體" w:hAnsi="微軟正黑體" w:cs="新細明體" w:hint="eastAsia"/>
          <w:color w:val="444444"/>
          <w:kern w:val="0"/>
          <w:sz w:val="18"/>
          <w:szCs w:val="18"/>
        </w:rPr>
        <w:lastRenderedPageBreak/>
        <w:t> </w:t>
      </w:r>
      <w:hyperlink r:id="rId6" w:history="1">
        <w:r w:rsidRPr="008D485C">
          <w:rPr>
            <w:rFonts w:ascii="微軟正黑體" w:eastAsia="微軟正黑體" w:hAnsi="微軟正黑體" w:cs="新細明體" w:hint="eastAsia"/>
            <w:color w:val="999999"/>
            <w:kern w:val="0"/>
            <w:sz w:val="18"/>
            <w:szCs w:val="18"/>
            <w:u w:val="single"/>
          </w:rPr>
          <w:t>2026-01-05</w:t>
        </w:r>
      </w:hyperlink>
      <w:r w:rsidRPr="008D485C">
        <w:rPr>
          <w:rFonts w:ascii="微軟正黑體" w:eastAsia="微軟正黑體" w:hAnsi="微軟正黑體" w:cs="新細明體" w:hint="eastAsia"/>
          <w:color w:val="444444"/>
          <w:kern w:val="0"/>
          <w:sz w:val="18"/>
          <w:szCs w:val="18"/>
        </w:rPr>
        <w:t> </w:t>
      </w:r>
      <w:hyperlink r:id="rId7" w:tgtFrame="_blank" w:history="1">
        <w:r w:rsidRPr="008D485C">
          <w:rPr>
            <w:rFonts w:ascii="微軟正黑體" w:eastAsia="微軟正黑體" w:hAnsi="微軟正黑體" w:cs="新細明體" w:hint="eastAsia"/>
            <w:color w:val="999999"/>
            <w:kern w:val="0"/>
            <w:sz w:val="18"/>
            <w:szCs w:val="18"/>
            <w:u w:val="single"/>
          </w:rPr>
          <w:t>焦點時報</w:t>
        </w:r>
      </w:hyperlink>
      <w:r w:rsidRPr="008D485C">
        <w:rPr>
          <w:rFonts w:ascii="微軟正黑體" w:eastAsia="微軟正黑體" w:hAnsi="微軟正黑體" w:cs="新細明體" w:hint="eastAsia"/>
          <w:color w:val="444444"/>
          <w:kern w:val="0"/>
          <w:sz w:val="18"/>
          <w:szCs w:val="18"/>
        </w:rPr>
        <w:t> </w:t>
      </w:r>
      <w:hyperlink r:id="rId8" w:history="1">
        <w:r w:rsidRPr="008D485C">
          <w:rPr>
            <w:rFonts w:ascii="微軟正黑體" w:eastAsia="微軟正黑體" w:hAnsi="微軟正黑體" w:cs="新細明體" w:hint="eastAsia"/>
            <w:color w:val="999999"/>
            <w:kern w:val="0"/>
            <w:sz w:val="18"/>
            <w:szCs w:val="18"/>
            <w:u w:val="single"/>
          </w:rPr>
          <w:t>焦點時報社</w:t>
        </w:r>
      </w:hyperlink>
      <w:r w:rsidRPr="008D485C">
        <w:rPr>
          <w:rFonts w:ascii="微軟正黑體" w:eastAsia="微軟正黑體" w:hAnsi="微軟正黑體" w:cs="新細明體" w:hint="eastAsia"/>
          <w:color w:val="444444"/>
          <w:kern w:val="0"/>
          <w:sz w:val="18"/>
          <w:szCs w:val="18"/>
        </w:rPr>
        <w:t>, </w:t>
      </w:r>
      <w:hyperlink r:id="rId9" w:history="1">
        <w:r w:rsidRPr="008D485C">
          <w:rPr>
            <w:rFonts w:ascii="微軟正黑體" w:eastAsia="微軟正黑體" w:hAnsi="微軟正黑體" w:cs="新細明體" w:hint="eastAsia"/>
            <w:color w:val="999999"/>
            <w:kern w:val="0"/>
            <w:sz w:val="18"/>
            <w:szCs w:val="18"/>
            <w:u w:val="single"/>
          </w:rPr>
          <w:t>合作媒體</w:t>
        </w:r>
      </w:hyperlink>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noProof/>
          <w:color w:val="000000"/>
          <w:spacing w:val="15"/>
          <w:kern w:val="0"/>
          <w:sz w:val="27"/>
          <w:szCs w:val="27"/>
        </w:rPr>
        <w:drawing>
          <wp:inline distT="0" distB="0" distL="0" distR="0">
            <wp:extent cx="7620000" cy="5715000"/>
            <wp:effectExtent l="0" t="0" r="0" b="0"/>
            <wp:docPr id="3" name="圖片 3" descr="https://focus.586.com.tw/wp-content/uploads/2026/01/%E5%9C%96%E4%B8%8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1/%E5%9C%96%E4%B8%80-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t>【焦點時報/記者張淑慧報導】邁入嶄新的丙午馬年初始之際，輔英科大</w:t>
      </w:r>
      <w:proofErr w:type="gramStart"/>
      <w:r w:rsidRPr="008D485C">
        <w:rPr>
          <w:rFonts w:ascii="微軟正黑體" w:eastAsia="微軟正黑體" w:hAnsi="微軟正黑體" w:cs="新細明體" w:hint="eastAsia"/>
          <w:color w:val="000000"/>
          <w:spacing w:val="15"/>
          <w:kern w:val="0"/>
          <w:sz w:val="27"/>
          <w:szCs w:val="27"/>
        </w:rPr>
        <w:t>校園即迎來</w:t>
      </w:r>
      <w:proofErr w:type="gramEnd"/>
      <w:r w:rsidRPr="008D485C">
        <w:rPr>
          <w:rFonts w:ascii="微軟正黑體" w:eastAsia="微軟正黑體" w:hAnsi="微軟正黑體" w:cs="新細明體" w:hint="eastAsia"/>
          <w:color w:val="000000"/>
          <w:spacing w:val="15"/>
          <w:kern w:val="0"/>
          <w:sz w:val="27"/>
          <w:szCs w:val="27"/>
        </w:rPr>
        <w:t>嬌客-兩對黑天鵝和一匹迷你馬，讓全校師生驚喜連連。張可立董事長感謝苗栗縣政府鍾東錦縣長、大久珍禽繁殖場專家范進軒先生、八里左岸</w:t>
      </w:r>
      <w:proofErr w:type="gramStart"/>
      <w:r w:rsidRPr="008D485C">
        <w:rPr>
          <w:rFonts w:ascii="微軟正黑體" w:eastAsia="微軟正黑體" w:hAnsi="微軟正黑體" w:cs="新細明體" w:hint="eastAsia"/>
          <w:color w:val="000000"/>
          <w:spacing w:val="15"/>
          <w:kern w:val="0"/>
          <w:sz w:val="27"/>
          <w:szCs w:val="27"/>
        </w:rPr>
        <w:t>馬場及輔英</w:t>
      </w:r>
      <w:proofErr w:type="gramEnd"/>
      <w:r w:rsidRPr="008D485C">
        <w:rPr>
          <w:rFonts w:ascii="微軟正黑體" w:eastAsia="微軟正黑體" w:hAnsi="微軟正黑體" w:cs="新細明體" w:hint="eastAsia"/>
          <w:color w:val="000000"/>
          <w:spacing w:val="15"/>
          <w:kern w:val="0"/>
          <w:sz w:val="27"/>
          <w:szCs w:val="27"/>
        </w:rPr>
        <w:t>退休職員以</w:t>
      </w:r>
      <w:r w:rsidRPr="008D485C">
        <w:rPr>
          <w:rFonts w:ascii="微軟正黑體" w:eastAsia="微軟正黑體" w:hAnsi="微軟正黑體" w:cs="新細明體" w:hint="eastAsia"/>
          <w:color w:val="000000"/>
          <w:spacing w:val="15"/>
          <w:kern w:val="0"/>
          <w:sz w:val="27"/>
          <w:szCs w:val="27"/>
        </w:rPr>
        <w:lastRenderedPageBreak/>
        <w:t>實際行動豐富校園生態多樣化，</w:t>
      </w:r>
      <w:proofErr w:type="gramStart"/>
      <w:r w:rsidRPr="008D485C">
        <w:rPr>
          <w:rFonts w:ascii="微軟正黑體" w:eastAsia="微軟正黑體" w:hAnsi="微軟正黑體" w:cs="新細明體" w:hint="eastAsia"/>
          <w:color w:val="000000"/>
          <w:spacing w:val="15"/>
          <w:kern w:val="0"/>
          <w:sz w:val="27"/>
          <w:szCs w:val="27"/>
        </w:rPr>
        <w:t>也讓輔英</w:t>
      </w:r>
      <w:proofErr w:type="gramEnd"/>
      <w:r w:rsidRPr="008D485C">
        <w:rPr>
          <w:rFonts w:ascii="微軟正黑體" w:eastAsia="微軟正黑體" w:hAnsi="微軟正黑體" w:cs="新細明體" w:hint="eastAsia"/>
          <w:color w:val="000000"/>
          <w:spacing w:val="15"/>
          <w:kern w:val="0"/>
          <w:sz w:val="27"/>
          <w:szCs w:val="27"/>
        </w:rPr>
        <w:t>不只是知識殿堂，更是尊重生命、實踐永續的學園。</w:t>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t>輔英科大校園占地廣達十七公頃，其中約四分之一為開闊綠地，展現自然與學習共融的校園風貌。校內各式建築順應坡地而建，層層錯落、視野遼闊，</w:t>
      </w:r>
      <w:proofErr w:type="gramStart"/>
      <w:r w:rsidRPr="008D485C">
        <w:rPr>
          <w:rFonts w:ascii="微軟正黑體" w:eastAsia="微軟正黑體" w:hAnsi="微軟正黑體" w:cs="新細明體" w:hint="eastAsia"/>
          <w:color w:val="000000"/>
          <w:spacing w:val="15"/>
          <w:kern w:val="0"/>
          <w:sz w:val="27"/>
          <w:szCs w:val="27"/>
        </w:rPr>
        <w:t>甫</w:t>
      </w:r>
      <w:proofErr w:type="gramEnd"/>
      <w:r w:rsidRPr="008D485C">
        <w:rPr>
          <w:rFonts w:ascii="微軟正黑體" w:eastAsia="微軟正黑體" w:hAnsi="微軟正黑體" w:cs="新細明體" w:hint="eastAsia"/>
          <w:color w:val="000000"/>
          <w:spacing w:val="15"/>
          <w:kern w:val="0"/>
          <w:sz w:val="27"/>
          <w:szCs w:val="27"/>
        </w:rPr>
        <w:t>踏入校門，映入眼簾的是道路兩側高聳挺立的椰子樹與氣勢磅礡的千根</w:t>
      </w:r>
      <w:proofErr w:type="gramStart"/>
      <w:r w:rsidRPr="008D485C">
        <w:rPr>
          <w:rFonts w:ascii="微軟正黑體" w:eastAsia="微軟正黑體" w:hAnsi="微軟正黑體" w:cs="新細明體" w:hint="eastAsia"/>
          <w:color w:val="000000"/>
          <w:spacing w:val="15"/>
          <w:kern w:val="0"/>
          <w:sz w:val="27"/>
          <w:szCs w:val="27"/>
        </w:rPr>
        <w:t>榕</w:t>
      </w:r>
      <w:proofErr w:type="gramEnd"/>
      <w:r w:rsidRPr="008D485C">
        <w:rPr>
          <w:rFonts w:ascii="微軟正黑體" w:eastAsia="微軟正黑體" w:hAnsi="微軟正黑體" w:cs="新細明體" w:hint="eastAsia"/>
          <w:color w:val="000000"/>
          <w:spacing w:val="15"/>
          <w:kern w:val="0"/>
          <w:sz w:val="27"/>
          <w:szCs w:val="27"/>
        </w:rPr>
        <w:t>，綠蔭夾道，令人心曠神怡；筆直而上的「好漢坡」、</w:t>
      </w:r>
      <w:proofErr w:type="gramStart"/>
      <w:r w:rsidRPr="008D485C">
        <w:rPr>
          <w:rFonts w:ascii="微軟正黑體" w:eastAsia="微軟正黑體" w:hAnsi="微軟正黑體" w:cs="新細明體" w:hint="eastAsia"/>
          <w:color w:val="000000"/>
          <w:spacing w:val="15"/>
          <w:kern w:val="0"/>
          <w:sz w:val="27"/>
          <w:szCs w:val="27"/>
        </w:rPr>
        <w:t>中正堂畔的</w:t>
      </w:r>
      <w:proofErr w:type="gramEnd"/>
      <w:r w:rsidRPr="008D485C">
        <w:rPr>
          <w:rFonts w:ascii="微軟正黑體" w:eastAsia="微軟正黑體" w:hAnsi="微軟正黑體" w:cs="新細明體" w:hint="eastAsia"/>
          <w:color w:val="000000"/>
          <w:spacing w:val="15"/>
          <w:kern w:val="0"/>
          <w:sz w:val="27"/>
          <w:szCs w:val="27"/>
        </w:rPr>
        <w:t>「慈母湖」，更是校園中重要地標。多樣且豐富的自然生態，不僅豐富教職員工生的校園生活，也承載無數校友共同的青春回憶。</w:t>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8D485C">
        <w:rPr>
          <w:rFonts w:ascii="微軟正黑體" w:eastAsia="微軟正黑體" w:hAnsi="微軟正黑體" w:cs="新細明體" w:hint="eastAsia"/>
          <w:color w:val="000000"/>
          <w:spacing w:val="15"/>
          <w:kern w:val="0"/>
          <w:sz w:val="27"/>
          <w:szCs w:val="27"/>
        </w:rPr>
        <w:br/>
      </w:r>
      <w:r w:rsidRPr="008D485C">
        <w:rPr>
          <w:rFonts w:ascii="微軟正黑體" w:eastAsia="微軟正黑體" w:hAnsi="微軟正黑體" w:cs="新細明體"/>
          <w:noProof/>
          <w:color w:val="000000"/>
          <w:spacing w:val="15"/>
          <w:kern w:val="0"/>
          <w:sz w:val="27"/>
          <w:szCs w:val="27"/>
        </w:rPr>
        <w:lastRenderedPageBreak/>
        <w:drawing>
          <wp:inline distT="0" distB="0" distL="0" distR="0">
            <wp:extent cx="7620000" cy="5715000"/>
            <wp:effectExtent l="0" t="0" r="0" b="0"/>
            <wp:docPr id="2" name="圖片 2"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E5%9C%96%E4%BA%94-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8D485C">
        <w:rPr>
          <w:rFonts w:ascii="微軟正黑體" w:eastAsia="微軟正黑體" w:hAnsi="微軟正黑體" w:cs="新細明體" w:hint="eastAsia"/>
          <w:color w:val="000000"/>
          <w:spacing w:val="15"/>
          <w:kern w:val="0"/>
          <w:sz w:val="27"/>
          <w:szCs w:val="27"/>
        </w:rPr>
        <w:t> oplus_148897794</w:t>
      </w:r>
      <w:r w:rsidRPr="008D485C">
        <w:rPr>
          <w:rFonts w:ascii="微軟正黑體" w:eastAsia="微軟正黑體" w:hAnsi="微軟正黑體" w:cs="新細明體" w:hint="eastAsia"/>
          <w:color w:val="000000"/>
          <w:spacing w:val="15"/>
          <w:kern w:val="0"/>
          <w:sz w:val="27"/>
          <w:szCs w:val="27"/>
        </w:rPr>
        <w:b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8D485C">
        <w:rPr>
          <w:rFonts w:ascii="微軟正黑體" w:eastAsia="微軟正黑體" w:hAnsi="微軟正黑體" w:cs="新細明體" w:hint="eastAsia"/>
          <w:color w:val="000000"/>
          <w:spacing w:val="15"/>
          <w:kern w:val="0"/>
          <w:sz w:val="27"/>
          <w:szCs w:val="27"/>
        </w:rPr>
        <w:t>華鵝、</w:t>
      </w:r>
      <w:proofErr w:type="gramEnd"/>
      <w:r w:rsidRPr="008D485C">
        <w:rPr>
          <w:rFonts w:ascii="微軟正黑體" w:eastAsia="微軟正黑體" w:hAnsi="微軟正黑體" w:cs="新細明體" w:hint="eastAsia"/>
          <w:color w:val="000000"/>
          <w:spacing w:val="15"/>
          <w:kern w:val="0"/>
          <w:sz w:val="27"/>
          <w:szCs w:val="27"/>
        </w:rPr>
        <w:t>白羅曼鵝、綠頭鴨等水禽共處一湖，與草地上低頭覓食的迷你馬，雙雙成為校園師生療</w:t>
      </w:r>
      <w:proofErr w:type="gramStart"/>
      <w:r w:rsidRPr="008D485C">
        <w:rPr>
          <w:rFonts w:ascii="微軟正黑體" w:eastAsia="微軟正黑體" w:hAnsi="微軟正黑體" w:cs="新細明體" w:hint="eastAsia"/>
          <w:color w:val="000000"/>
          <w:spacing w:val="15"/>
          <w:kern w:val="0"/>
          <w:sz w:val="27"/>
          <w:szCs w:val="27"/>
        </w:rPr>
        <w:t>癒</w:t>
      </w:r>
      <w:proofErr w:type="gramEnd"/>
      <w:r w:rsidRPr="008D485C">
        <w:rPr>
          <w:rFonts w:ascii="微軟正黑體" w:eastAsia="微軟正黑體" w:hAnsi="微軟正黑體" w:cs="新細明體" w:hint="eastAsia"/>
          <w:color w:val="000000"/>
          <w:spacing w:val="15"/>
          <w:kern w:val="0"/>
          <w:sz w:val="27"/>
          <w:szCs w:val="27"/>
        </w:rPr>
        <w:t>的亮點。</w:t>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lastRenderedPageBreak/>
        <w:t>張可立也以「前人種樹、後人乘涼」形容輔英的發展歷程，強調今日成果是數十年來前人共同努力的結晶。</w:t>
      </w:r>
      <w:proofErr w:type="gramStart"/>
      <w:r w:rsidRPr="008D485C">
        <w:rPr>
          <w:rFonts w:ascii="微軟正黑體" w:eastAsia="微軟正黑體" w:hAnsi="微軟正黑體" w:cs="新細明體" w:hint="eastAsia"/>
          <w:color w:val="000000"/>
          <w:spacing w:val="15"/>
          <w:kern w:val="0"/>
          <w:sz w:val="27"/>
          <w:szCs w:val="27"/>
        </w:rPr>
        <w:t>面對少子化</w:t>
      </w:r>
      <w:proofErr w:type="gramEnd"/>
      <w:r w:rsidRPr="008D485C">
        <w:rPr>
          <w:rFonts w:ascii="微軟正黑體" w:eastAsia="微軟正黑體" w:hAnsi="微軟正黑體" w:cs="新細明體" w:hint="eastAsia"/>
          <w:color w:val="000000"/>
          <w:spacing w:val="15"/>
          <w:kern w:val="0"/>
          <w:sz w:val="27"/>
          <w:szCs w:val="27"/>
        </w:rPr>
        <w:t>衝擊與快速變動的AI浪潮，學校仍將如馬年般以穩健而堅定的步伐向前奔馳，在挑戰中淬</w:t>
      </w:r>
      <w:proofErr w:type="gramStart"/>
      <w:r w:rsidRPr="008D485C">
        <w:rPr>
          <w:rFonts w:ascii="微軟正黑體" w:eastAsia="微軟正黑體" w:hAnsi="微軟正黑體" w:cs="新細明體" w:hint="eastAsia"/>
          <w:color w:val="000000"/>
          <w:spacing w:val="15"/>
          <w:kern w:val="0"/>
          <w:sz w:val="27"/>
          <w:szCs w:val="27"/>
        </w:rPr>
        <w:t>鍊</w:t>
      </w:r>
      <w:proofErr w:type="gramEnd"/>
      <w:r w:rsidRPr="008D485C">
        <w:rPr>
          <w:rFonts w:ascii="微軟正黑體" w:eastAsia="微軟正黑體" w:hAnsi="微軟正黑體" w:cs="新細明體" w:hint="eastAsia"/>
          <w:color w:val="000000"/>
          <w:spacing w:val="15"/>
          <w:kern w:val="0"/>
          <w:sz w:val="27"/>
          <w:szCs w:val="27"/>
        </w:rPr>
        <w:t>實力，以熱情</w:t>
      </w:r>
      <w:proofErr w:type="gramStart"/>
      <w:r w:rsidRPr="008D485C">
        <w:rPr>
          <w:rFonts w:ascii="微軟正黑體" w:eastAsia="微軟正黑體" w:hAnsi="微軟正黑體" w:cs="新細明體" w:hint="eastAsia"/>
          <w:color w:val="000000"/>
          <w:spacing w:val="15"/>
          <w:kern w:val="0"/>
          <w:sz w:val="27"/>
          <w:szCs w:val="27"/>
        </w:rPr>
        <w:t>點亮每一天</w:t>
      </w:r>
      <w:proofErr w:type="gramEnd"/>
      <w:r w:rsidRPr="008D485C">
        <w:rPr>
          <w:rFonts w:ascii="微軟正黑體" w:eastAsia="微軟正黑體" w:hAnsi="微軟正黑體" w:cs="新細明體" w:hint="eastAsia"/>
          <w:color w:val="000000"/>
          <w:spacing w:val="15"/>
          <w:kern w:val="0"/>
          <w:sz w:val="27"/>
          <w:szCs w:val="27"/>
        </w:rPr>
        <w:t>，以信念跨越每一程，在變局中掌握契機，持續打造結合專業、人文與自然的典範學府。</w:t>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8D485C">
        <w:rPr>
          <w:rFonts w:ascii="微軟正黑體" w:eastAsia="微軟正黑體" w:hAnsi="微軟正黑體" w:cs="新細明體" w:hint="eastAsia"/>
          <w:color w:val="000000"/>
          <w:spacing w:val="15"/>
          <w:kern w:val="0"/>
          <w:sz w:val="27"/>
          <w:szCs w:val="27"/>
        </w:rPr>
        <w:t>共融共學</w:t>
      </w:r>
      <w:proofErr w:type="gramEnd"/>
      <w:r w:rsidRPr="008D485C">
        <w:rPr>
          <w:rFonts w:ascii="微軟正黑體" w:eastAsia="微軟正黑體" w:hAnsi="微軟正黑體" w:cs="新細明體" w:hint="eastAsia"/>
          <w:color w:val="000000"/>
          <w:spacing w:val="15"/>
          <w:kern w:val="0"/>
          <w:sz w:val="27"/>
          <w:szCs w:val="27"/>
        </w:rPr>
        <w:t>，並持續推動校園美化與生態營造，讓一草一木、一湖一景都成為教育理念的具體實踐。</w:t>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t>林惠賢表示，黑天鵝重返慈母湖、迷你馬倍增進駐，不僅使校園景觀更加生動，也展現學校對永續環境、</w:t>
      </w:r>
      <w:proofErr w:type="gramStart"/>
      <w:r w:rsidRPr="008D485C">
        <w:rPr>
          <w:rFonts w:ascii="微軟正黑體" w:eastAsia="微軟正黑體" w:hAnsi="微軟正黑體" w:cs="新細明體" w:hint="eastAsia"/>
          <w:color w:val="000000"/>
          <w:spacing w:val="15"/>
          <w:kern w:val="0"/>
          <w:sz w:val="27"/>
          <w:szCs w:val="27"/>
        </w:rPr>
        <w:t>生態共好與</w:t>
      </w:r>
      <w:proofErr w:type="gramEnd"/>
      <w:r w:rsidRPr="008D485C">
        <w:rPr>
          <w:rFonts w:ascii="微軟正黑體" w:eastAsia="微軟正黑體" w:hAnsi="微軟正黑體" w:cs="新細明體" w:hint="eastAsia"/>
          <w:color w:val="000000"/>
          <w:spacing w:val="15"/>
          <w:kern w:val="0"/>
          <w:sz w:val="27"/>
          <w:szCs w:val="27"/>
        </w:rPr>
        <w:t>生命尊重的堅定承諾。學生在專業學習之餘，能近距離觀察黑天鵝悠</w:t>
      </w:r>
      <w:proofErr w:type="gramStart"/>
      <w:r w:rsidRPr="008D485C">
        <w:rPr>
          <w:rFonts w:ascii="微軟正黑體" w:eastAsia="微軟正黑體" w:hAnsi="微軟正黑體" w:cs="新細明體" w:hint="eastAsia"/>
          <w:color w:val="000000"/>
          <w:spacing w:val="15"/>
          <w:kern w:val="0"/>
          <w:sz w:val="27"/>
          <w:szCs w:val="27"/>
        </w:rPr>
        <w:t>游</w:t>
      </w:r>
      <w:proofErr w:type="gramEnd"/>
      <w:r w:rsidRPr="008D485C">
        <w:rPr>
          <w:rFonts w:ascii="微軟正黑體" w:eastAsia="微軟正黑體" w:hAnsi="微軟正黑體" w:cs="新細明體" w:hint="eastAsia"/>
          <w:color w:val="000000"/>
          <w:spacing w:val="15"/>
          <w:kern w:val="0"/>
          <w:sz w:val="27"/>
          <w:szCs w:val="27"/>
        </w:rPr>
        <w:t>湖面、迷你馬自在漫步草地，無疑是一堂最真實、也最動人的生命教育課程。</w:t>
      </w:r>
    </w:p>
    <w:p w:rsidR="008D485C" w:rsidRPr="008D485C" w:rsidRDefault="008D485C" w:rsidP="008D485C">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lastRenderedPageBreak/>
        <w:t>捐贈儀式結束後，在眾人祝福目光下，黑天鵝以優雅步伐緩緩走入湖中，正式展開在輔英校園的新生活，也為新的一年揭開充滿希望與生機的序幕。</w:t>
      </w:r>
    </w:p>
    <w:p w:rsidR="008D485C" w:rsidRPr="008D485C" w:rsidRDefault="008D485C" w:rsidP="008D485C">
      <w:pPr>
        <w:widowControl/>
        <w:shd w:val="clear" w:color="auto" w:fill="FFFFFF"/>
        <w:spacing w:before="525"/>
        <w:rPr>
          <w:rFonts w:ascii="微軟正黑體" w:eastAsia="微軟正黑體" w:hAnsi="微軟正黑體" w:cs="新細明體" w:hint="eastAsia"/>
          <w:color w:val="000000"/>
          <w:spacing w:val="15"/>
          <w:kern w:val="0"/>
          <w:sz w:val="27"/>
          <w:szCs w:val="27"/>
        </w:rPr>
      </w:pPr>
      <w:r w:rsidRPr="008D485C">
        <w:rPr>
          <w:rFonts w:ascii="微軟正黑體" w:eastAsia="微軟正黑體" w:hAnsi="微軟正黑體" w:cs="新細明體" w:hint="eastAsia"/>
          <w:color w:val="000000"/>
          <w:spacing w:val="15"/>
          <w:kern w:val="0"/>
          <w:sz w:val="27"/>
          <w:szCs w:val="27"/>
        </w:rPr>
        <w:t>總務處表示，這次新增兩對黑天鵝及一匹迷你馬，加上先前退休職員許</w:t>
      </w:r>
      <w:proofErr w:type="gramStart"/>
      <w:r w:rsidRPr="008D485C">
        <w:rPr>
          <w:rFonts w:ascii="微軟正黑體" w:eastAsia="微軟正黑體" w:hAnsi="微軟正黑體" w:cs="新細明體" w:hint="eastAsia"/>
          <w:color w:val="000000"/>
          <w:spacing w:val="15"/>
          <w:kern w:val="0"/>
          <w:sz w:val="27"/>
          <w:szCs w:val="27"/>
        </w:rPr>
        <w:t>勛</w:t>
      </w:r>
      <w:proofErr w:type="gramEnd"/>
      <w:r w:rsidRPr="008D485C">
        <w:rPr>
          <w:rFonts w:ascii="微軟正黑體" w:eastAsia="微軟正黑體" w:hAnsi="微軟正黑體" w:cs="新細明體" w:hint="eastAsia"/>
          <w:color w:val="000000"/>
          <w:spacing w:val="15"/>
          <w:kern w:val="0"/>
          <w:sz w:val="27"/>
          <w:szCs w:val="27"/>
        </w:rPr>
        <w:t>傑</w:t>
      </w:r>
      <w:proofErr w:type="gramStart"/>
      <w:r w:rsidRPr="008D485C">
        <w:rPr>
          <w:rFonts w:ascii="微軟正黑體" w:eastAsia="微軟正黑體" w:hAnsi="微軟正黑體" w:cs="新細明體" w:hint="eastAsia"/>
          <w:color w:val="000000"/>
          <w:spacing w:val="15"/>
          <w:kern w:val="0"/>
          <w:sz w:val="27"/>
          <w:szCs w:val="27"/>
        </w:rPr>
        <w:t>先生贈校的</w:t>
      </w:r>
      <w:proofErr w:type="gramEnd"/>
      <w:r w:rsidRPr="008D485C">
        <w:rPr>
          <w:rFonts w:ascii="微軟正黑體" w:eastAsia="微軟正黑體" w:hAnsi="微軟正黑體" w:cs="新細明體" w:hint="eastAsia"/>
          <w:color w:val="000000"/>
          <w:spacing w:val="15"/>
          <w:kern w:val="0"/>
          <w:sz w:val="27"/>
          <w:szCs w:val="27"/>
        </w:rPr>
        <w:t>四對綠頭鴨，這批動物家族的加入，豐富校園自然生態景觀，也象徵輔英欣欣向榮、活力滿滿，寓意校運昌隆、招生興旺。</w:t>
      </w:r>
    </w:p>
    <w:p w:rsidR="009601DF" w:rsidRPr="008D485C" w:rsidRDefault="009601DF" w:rsidP="008D485C">
      <w:pPr>
        <w:ind w:firstLineChars="200" w:firstLine="480"/>
      </w:pPr>
      <w:bookmarkStart w:id="0" w:name="_GoBack"/>
      <w:bookmarkEnd w:id="0"/>
    </w:p>
    <w:sectPr w:rsidR="009601DF" w:rsidRPr="008D485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85C"/>
    <w:rsid w:val="008D485C"/>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7CD6A7-4696-46C4-A1EA-42DAEF20E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D485C"/>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D485C"/>
    <w:rPr>
      <w:rFonts w:ascii="新細明體" w:eastAsia="新細明體" w:hAnsi="新細明體" w:cs="新細明體"/>
      <w:b/>
      <w:bCs/>
      <w:kern w:val="36"/>
      <w:sz w:val="48"/>
      <w:szCs w:val="48"/>
    </w:rPr>
  </w:style>
  <w:style w:type="character" w:customStyle="1" w:styleId="posted-on">
    <w:name w:val="posted-on"/>
    <w:basedOn w:val="a0"/>
    <w:rsid w:val="008D485C"/>
  </w:style>
  <w:style w:type="character" w:styleId="a3">
    <w:name w:val="Hyperlink"/>
    <w:basedOn w:val="a0"/>
    <w:uiPriority w:val="99"/>
    <w:semiHidden/>
    <w:unhideWhenUsed/>
    <w:rsid w:val="008D485C"/>
    <w:rPr>
      <w:color w:val="0000FF"/>
      <w:u w:val="single"/>
    </w:rPr>
  </w:style>
  <w:style w:type="character" w:customStyle="1" w:styleId="by-author">
    <w:name w:val="by-author"/>
    <w:basedOn w:val="a0"/>
    <w:rsid w:val="008D485C"/>
  </w:style>
  <w:style w:type="character" w:customStyle="1" w:styleId="author">
    <w:name w:val="author"/>
    <w:basedOn w:val="a0"/>
    <w:rsid w:val="008D485C"/>
  </w:style>
  <w:style w:type="character" w:customStyle="1" w:styleId="cat-links">
    <w:name w:val="cat-links"/>
    <w:basedOn w:val="a0"/>
    <w:rsid w:val="008D485C"/>
  </w:style>
  <w:style w:type="paragraph" w:styleId="Web">
    <w:name w:val="Normal (Web)"/>
    <w:basedOn w:val="a"/>
    <w:uiPriority w:val="99"/>
    <w:semiHidden/>
    <w:unhideWhenUsed/>
    <w:rsid w:val="008D485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69568">
      <w:bodyDiv w:val="1"/>
      <w:marLeft w:val="0"/>
      <w:marRight w:val="0"/>
      <w:marTop w:val="0"/>
      <w:marBottom w:val="0"/>
      <w:divBdr>
        <w:top w:val="none" w:sz="0" w:space="0" w:color="auto"/>
        <w:left w:val="none" w:sz="0" w:space="0" w:color="auto"/>
        <w:bottom w:val="none" w:sz="0" w:space="0" w:color="auto"/>
        <w:right w:val="none" w:sz="0" w:space="0" w:color="auto"/>
      </w:divBdr>
      <w:divsChild>
        <w:div w:id="1685861548">
          <w:marLeft w:val="0"/>
          <w:marRight w:val="0"/>
          <w:marTop w:val="0"/>
          <w:marBottom w:val="0"/>
          <w:divBdr>
            <w:top w:val="none" w:sz="0" w:space="0" w:color="auto"/>
            <w:left w:val="none" w:sz="0" w:space="0" w:color="auto"/>
            <w:bottom w:val="none" w:sz="0" w:space="0" w:color="auto"/>
            <w:right w:val="none" w:sz="0" w:space="0" w:color="auto"/>
          </w:divBdr>
          <w:divsChild>
            <w:div w:id="1413351513">
              <w:marLeft w:val="0"/>
              <w:marRight w:val="0"/>
              <w:marTop w:val="0"/>
              <w:marBottom w:val="360"/>
              <w:divBdr>
                <w:top w:val="none" w:sz="0" w:space="0" w:color="auto"/>
                <w:left w:val="none" w:sz="0" w:space="0" w:color="auto"/>
                <w:bottom w:val="none" w:sz="0" w:space="0" w:color="auto"/>
                <w:right w:val="none" w:sz="0" w:space="0" w:color="auto"/>
              </w:divBdr>
            </w:div>
            <w:div w:id="1246570895">
              <w:marLeft w:val="0"/>
              <w:marRight w:val="0"/>
              <w:marTop w:val="0"/>
              <w:marBottom w:val="0"/>
              <w:divBdr>
                <w:top w:val="none" w:sz="0" w:space="0" w:color="auto"/>
                <w:left w:val="none" w:sz="0" w:space="0" w:color="auto"/>
                <w:bottom w:val="none" w:sz="0" w:space="0" w:color="auto"/>
                <w:right w:val="none" w:sz="0" w:space="0" w:color="auto"/>
              </w:divBdr>
            </w:div>
          </w:divsChild>
        </w:div>
        <w:div w:id="338042385">
          <w:marLeft w:val="0"/>
          <w:marRight w:val="0"/>
          <w:marTop w:val="0"/>
          <w:marBottom w:val="720"/>
          <w:divBdr>
            <w:top w:val="none" w:sz="0" w:space="0" w:color="auto"/>
            <w:left w:val="none" w:sz="0" w:space="0" w:color="auto"/>
            <w:bottom w:val="none" w:sz="0" w:space="0" w:color="auto"/>
            <w:right w:val="none" w:sz="0" w:space="0" w:color="auto"/>
          </w:divBdr>
          <w:divsChild>
            <w:div w:id="137704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ersgo.com/category/media-collaboration/focus58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ocus.586.com.tw/2026/01/05/p373853/"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sgo.com/media-collaboration/202601/%e8%bc%94%e8%8b%b1%e7%a7%91%e5%a4%a7%e5%96%9c%e8%bf%8e%e9%bb%91%e5%a4%a9%e9%b5%9d%e8%88%87%e8%bf%b7%e4%bd%a0%e9%a6%ac-%e5%b1%95%e7%8f%be%e7%94%9f%e6%85%8b%e5%85%b1%e8%9e%8d%e5%86%8d%e6%b7%bb%e4%ba%ae/"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marketersgo.com/category/media-collaboratio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265</Words>
  <Characters>1514</Characters>
  <Application>Microsoft Office Word</Application>
  <DocSecurity>0</DocSecurity>
  <Lines>12</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2026-03-02T03:43:00Z</dcterms:created>
  <dcterms:modified xsi:type="dcterms:W3CDTF">2026-03-02T03:44:00Z</dcterms:modified>
</cp:coreProperties>
</file>